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5" w:rsidRPr="00102D5A" w:rsidRDefault="000A29E5" w:rsidP="000A29E5">
      <w:pPr>
        <w:pStyle w:val="a5"/>
        <w:rPr>
          <w:rFonts w:ascii="TH SarabunIT๙" w:hAnsi="TH SarabunIT๙" w:cs="TH SarabunIT๙"/>
          <w:i/>
          <w:iCs/>
          <w:sz w:val="34"/>
          <w:szCs w:val="34"/>
        </w:rPr>
      </w:pPr>
    </w:p>
    <w:p w:rsidR="000A29E5" w:rsidRPr="00A13CAB" w:rsidRDefault="000A29E5" w:rsidP="000A29E5">
      <w:pPr>
        <w:pStyle w:val="a5"/>
        <w:rPr>
          <w:rFonts w:ascii="TH SarabunIT๙" w:hAnsi="TH SarabunIT๙" w:cs="TH SarabunIT๙"/>
          <w:i/>
          <w:iCs/>
          <w:sz w:val="34"/>
          <w:szCs w:val="34"/>
          <w:cs/>
        </w:rPr>
      </w:pPr>
      <w:r>
        <w:rPr>
          <w:rFonts w:ascii="TH SarabunIT๙" w:hAnsi="TH SarabunIT๙" w:cs="TH SarabunIT๙" w:hint="cs"/>
          <w:b w:val="0"/>
          <w:bCs w:val="0"/>
          <w:i/>
          <w:iCs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 wp14:anchorId="0455E79A" wp14:editId="6EA2C334">
            <wp:simplePos x="0" y="0"/>
            <wp:positionH relativeFrom="column">
              <wp:posOffset>2578100</wp:posOffset>
            </wp:positionH>
            <wp:positionV relativeFrom="paragraph">
              <wp:posOffset>-187960</wp:posOffset>
            </wp:positionV>
            <wp:extent cx="984250" cy="1076325"/>
            <wp:effectExtent l="0" t="0" r="6350" b="9525"/>
            <wp:wrapNone/>
            <wp:docPr id="1" name="รูปภาพ 1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E5" w:rsidRPr="00A13CAB" w:rsidRDefault="000A29E5" w:rsidP="000A29E5">
      <w:pPr>
        <w:pStyle w:val="a5"/>
        <w:rPr>
          <w:rFonts w:ascii="TH SarabunIT๙" w:hAnsi="TH SarabunIT๙" w:cs="TH SarabunIT๙"/>
          <w:i/>
          <w:iCs/>
          <w:sz w:val="34"/>
          <w:szCs w:val="34"/>
        </w:rPr>
      </w:pPr>
    </w:p>
    <w:p w:rsidR="000A29E5" w:rsidRPr="00A13CAB" w:rsidRDefault="000A29E5" w:rsidP="000A29E5">
      <w:pPr>
        <w:pStyle w:val="2"/>
        <w:jc w:val="center"/>
        <w:rPr>
          <w:rFonts w:ascii="TH SarabunIT๙" w:hAnsi="TH SarabunIT๙" w:cs="TH SarabunIT๙"/>
          <w:i w:val="0"/>
          <w:iCs w:val="0"/>
          <w:sz w:val="34"/>
          <w:szCs w:val="34"/>
        </w:rPr>
      </w:pPr>
    </w:p>
    <w:p w:rsidR="000A29E5" w:rsidRPr="00A13CAB" w:rsidRDefault="000A29E5" w:rsidP="000A29E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0A29E5" w:rsidRPr="00A13CAB" w:rsidRDefault="000A29E5" w:rsidP="000A29E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ประชาสัมพันธ์ราคากลาง</w:t>
      </w:r>
    </w:p>
    <w:p w:rsidR="000A29E5" w:rsidRPr="00A13CAB" w:rsidRDefault="000A29E5" w:rsidP="000A29E5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0A29E5" w:rsidRPr="00F00FA1" w:rsidRDefault="000A29E5" w:rsidP="000A29E5">
      <w:pPr>
        <w:pStyle w:val="a3"/>
        <w:ind w:firstLine="1440"/>
        <w:jc w:val="both"/>
        <w:rPr>
          <w:rFonts w:ascii="TH SarabunIT๙" w:hAnsi="TH SarabunIT๙" w:cs="TH SarabunIT๙"/>
        </w:rPr>
      </w:pPr>
      <w:r w:rsidRPr="00F00FA1">
        <w:rPr>
          <w:rFonts w:ascii="TH SarabunIT๙" w:hAnsi="TH SarabunIT๙" w:cs="TH SarabunIT๙"/>
          <w:cs/>
        </w:rPr>
        <w:t>ตามที่องค์การบริหารส่วนตำบลถ้ำพรรณรา มีความประสงค์จะดำเนินการ</w:t>
      </w:r>
      <w:r w:rsidRPr="00413D24">
        <w:rPr>
          <w:rFonts w:ascii="TH SarabunIT๙" w:hAnsi="TH SarabunIT๙" w:cs="TH SarabunIT๙"/>
          <w:cs/>
        </w:rPr>
        <w:t>จัด</w:t>
      </w:r>
      <w:r>
        <w:rPr>
          <w:rFonts w:ascii="TH SarabunIT๙" w:hAnsi="TH SarabunIT๙" w:cs="TH SarabunIT๙" w:hint="cs"/>
          <w:sz w:val="31"/>
          <w:szCs w:val="31"/>
          <w:cs/>
        </w:rPr>
        <w:t>จ้างทำอาหารและเครื่องดื่มสำหรับเจ้าหน้าที่และผู้เข้าพิธี เพื่อใช้ในงานองค์การบริหารส่วนตำบลถ้ำพรรณรารวมใจถวายอาลัยพระบาทสมเด็จพระ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รมหาภูมิพลอดุลยเดช ณ วัดมุข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ธาราม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 หมู่ที่ 8  ตำบลถ้ำพรรณรา  อำเภอถ้ำพรรณรา  จังหวัดนครศรีธรรมราช</w:t>
      </w:r>
      <w:r>
        <w:rPr>
          <w:rFonts w:ascii="TH SarabunIT๙" w:hAnsi="TH SarabunIT๙" w:cs="TH SarabunIT๙" w:hint="cs"/>
          <w:cs/>
        </w:rPr>
        <w:t xml:space="preserve">  </w:t>
      </w:r>
    </w:p>
    <w:p w:rsidR="000A29E5" w:rsidRPr="00F41B6E" w:rsidRDefault="000A29E5" w:rsidP="000A29E5">
      <w:pPr>
        <w:rPr>
          <w:rFonts w:ascii="TH SarabunIT๙" w:hAnsi="TH SarabunIT๙" w:cs="TH SarabunIT๙"/>
          <w:sz w:val="32"/>
          <w:szCs w:val="32"/>
          <w:cs/>
        </w:rPr>
      </w:pP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115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F41B6E">
        <w:rPr>
          <w:rFonts w:ascii="TH SarabunIT๙" w:hAnsi="TH SarabunIT๙" w:cs="TH SarabunIT๙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29E5" w:rsidRPr="00F41B6E" w:rsidRDefault="000A29E5" w:rsidP="000A29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1B6E">
        <w:rPr>
          <w:rFonts w:ascii="TH SarabunIT๙" w:hAnsi="TH SarabunIT๙" w:cs="TH SarabunIT๙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115,000.-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A29E5" w:rsidRPr="00A13CAB" w:rsidRDefault="000A29E5" w:rsidP="000A29E5">
      <w:pPr>
        <w:pStyle w:val="a3"/>
        <w:rPr>
          <w:rFonts w:ascii="TH SarabunIT๙" w:hAnsi="TH SarabunIT๙" w:cs="TH SarabunIT๙"/>
        </w:rPr>
      </w:pPr>
      <w:r w:rsidRPr="00A13CAB">
        <w:rPr>
          <w:rFonts w:ascii="TH SarabunIT๙" w:hAnsi="TH SarabunIT๙" w:cs="TH SarabunIT๙"/>
        </w:rPr>
        <w:t xml:space="preserve">              </w:t>
      </w:r>
      <w:r w:rsidRPr="00A13CAB">
        <w:rPr>
          <w:rFonts w:ascii="TH SarabunIT๙" w:hAnsi="TH SarabunIT๙" w:cs="TH SarabunIT๙"/>
          <w:cs/>
        </w:rPr>
        <w:tab/>
        <w:t>รายละเอียดตามแบบการเปิดเผยราคากลางและการคำนวณราคากลาง</w:t>
      </w:r>
      <w:r>
        <w:rPr>
          <w:rFonts w:ascii="TH SarabunIT๙" w:hAnsi="TH SarabunIT๙" w:cs="TH SarabunIT๙" w:hint="cs"/>
          <w:cs/>
        </w:rPr>
        <w:t>ที่ไม่ใช่</w:t>
      </w:r>
      <w:r w:rsidRPr="00A13CAB">
        <w:rPr>
          <w:rFonts w:ascii="TH SarabunIT๙" w:hAnsi="TH SarabunIT๙" w:cs="TH SarabunIT๙"/>
          <w:cs/>
        </w:rPr>
        <w:t>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0A29E5" w:rsidRPr="00A13CAB" w:rsidRDefault="000A29E5" w:rsidP="000A29E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A29E5" w:rsidRPr="00A13CAB" w:rsidRDefault="000A29E5" w:rsidP="000A29E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</w:t>
      </w: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(นายโสภณ      ผสม)</w:t>
      </w: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Default="000A29E5" w:rsidP="000A29E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0A29E5" w:rsidRPr="00A13CAB" w:rsidRDefault="000A29E5" w:rsidP="000A29E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</w:p>
    <w:p w:rsidR="000A29E5" w:rsidRPr="00A13CAB" w:rsidRDefault="000A29E5" w:rsidP="000A29E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A29E5" w:rsidRPr="00A13CAB" w:rsidRDefault="000A29E5" w:rsidP="000A29E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A29E5" w:rsidRPr="00A13CAB" w:rsidRDefault="000A29E5" w:rsidP="000A29E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</w:t>
      </w:r>
      <w:bookmarkStart w:id="0" w:name="_GoBack"/>
      <w:bookmarkEnd w:id="0"/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ะการคำนวณราคากลางงานก่อสร้าง</w:t>
      </w:r>
    </w:p>
    <w:p w:rsidR="000A29E5" w:rsidRPr="00A13CAB" w:rsidRDefault="000A29E5" w:rsidP="000A29E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0A29E5" w:rsidRPr="00A13CAB" w:rsidRDefault="000A29E5" w:rsidP="000A29E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9E5" w:rsidRPr="00A13CAB" w:rsidRDefault="000A29E5" w:rsidP="000A29E5">
      <w:pPr>
        <w:pStyle w:val="a7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0A29E5" w:rsidRPr="00A13CAB" w:rsidTr="00F246FC">
        <w:trPr>
          <w:trHeight w:val="7093"/>
        </w:trPr>
        <w:tc>
          <w:tcPr>
            <w:tcW w:w="8886" w:type="dxa"/>
          </w:tcPr>
          <w:p w:rsidR="000A29E5" w:rsidRPr="00A13CAB" w:rsidRDefault="000A29E5" w:rsidP="00F246FC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29E5" w:rsidRPr="00A13CAB" w:rsidRDefault="000A29E5" w:rsidP="00F246FC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 w:rsidRPr="00102D5A">
              <w:rPr>
                <w:rFonts w:ascii="TH SarabunIT๙" w:hAnsi="TH SarabunIT๙" w:cs="TH SarabunIT๙"/>
                <w:u w:val="dotted"/>
                <w:cs/>
              </w:rPr>
              <w:t>จัด</w:t>
            </w:r>
            <w:r w:rsidRPr="00102D5A">
              <w:rPr>
                <w:rFonts w:ascii="TH SarabunIT๙" w:hAnsi="TH SarabunIT๙" w:cs="TH SarabunIT๙" w:hint="cs"/>
                <w:sz w:val="31"/>
                <w:szCs w:val="31"/>
                <w:u w:val="dotted"/>
                <w:cs/>
              </w:rPr>
              <w:t>จ้างทำอาหารและเครื่องดื่มสำหรับเจ้าหน้าที่และผู้เข้าพิธี เพื่อใช้ในงานองค์การบริหารส่วนตำบลถ้ำพรรณรารวมใจถวายอาลัยพระบาทสมเด็จพระ</w:t>
            </w:r>
            <w:proofErr w:type="spellStart"/>
            <w:r w:rsidRPr="00102D5A">
              <w:rPr>
                <w:rFonts w:ascii="TH SarabunIT๙" w:hAnsi="TH SarabunIT๙" w:cs="TH SarabunIT๙" w:hint="cs"/>
                <w:sz w:val="31"/>
                <w:szCs w:val="31"/>
                <w:u w:val="dotted"/>
                <w:cs/>
              </w:rPr>
              <w:t>ปรมินท</w:t>
            </w:r>
            <w:proofErr w:type="spellEnd"/>
            <w:r w:rsidRPr="00102D5A">
              <w:rPr>
                <w:rFonts w:ascii="TH SarabunIT๙" w:hAnsi="TH SarabunIT๙" w:cs="TH SarabunIT๙" w:hint="cs"/>
                <w:sz w:val="31"/>
                <w:szCs w:val="31"/>
                <w:u w:val="dotted"/>
                <w:cs/>
              </w:rPr>
              <w:t>รมหาภูมิพลอดุลยเดช ณ วัดมุข</w:t>
            </w:r>
            <w:proofErr w:type="spellStart"/>
            <w:r w:rsidRPr="00102D5A">
              <w:rPr>
                <w:rFonts w:ascii="TH SarabunIT๙" w:hAnsi="TH SarabunIT๙" w:cs="TH SarabunIT๙" w:hint="cs"/>
                <w:sz w:val="31"/>
                <w:szCs w:val="31"/>
                <w:u w:val="dotted"/>
                <w:cs/>
              </w:rPr>
              <w:t>ธาราม</w:t>
            </w:r>
            <w:proofErr w:type="spellEnd"/>
            <w:r w:rsidRPr="00102D5A">
              <w:rPr>
                <w:rFonts w:ascii="TH SarabunIT๙" w:hAnsi="TH SarabunIT๙" w:cs="TH SarabunIT๙" w:hint="cs"/>
                <w:sz w:val="31"/>
                <w:szCs w:val="31"/>
                <w:u w:val="dotted"/>
                <w:cs/>
              </w:rPr>
              <w:t xml:space="preserve"> หมู่ที่ 8  ตำบลถ้ำพรรณรา  อำเภอถ้ำพรรณรา  จังหวัดนครศรีธรรมราช</w:t>
            </w:r>
            <w:r w:rsidRPr="00A13CAB">
              <w:rPr>
                <w:rFonts w:ascii="TH SarabunIT๙" w:hAnsi="TH SarabunIT๙" w:cs="TH SarabunIT๙"/>
                <w:cs/>
              </w:rPr>
              <w:t xml:space="preserve">           </w:t>
            </w:r>
          </w:p>
          <w:p w:rsidR="000A29E5" w:rsidRPr="00A13CAB" w:rsidRDefault="000A29E5" w:rsidP="00F246FC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สำนักปลัด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องค์การบริหารส่วนตำบลถ้ำพรรณรา</w:t>
            </w:r>
          </w:p>
          <w:p w:rsidR="000A29E5" w:rsidRPr="00A13CAB" w:rsidRDefault="000A29E5" w:rsidP="00F246FC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115,000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(หนึ่งแสนหนึ่งหมื่นห้าพันบาทถ้วน)</w:t>
            </w:r>
          </w:p>
          <w:p w:rsidR="000A29E5" w:rsidRDefault="000A29E5" w:rsidP="00F246FC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0A29E5" w:rsidRDefault="000A29E5" w:rsidP="00F246FC">
            <w:pPr>
              <w:pStyle w:val="a3"/>
              <w:ind w:left="720"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  <w:u w:val="dotted"/>
              </w:rPr>
              <w:t>-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อาหารกล่อง จำนวน 800 กล่อง  อัตรากล่องละ 50 บาท  เป็นเงิน  40,000.- บาท</w:t>
            </w:r>
          </w:p>
          <w:p w:rsidR="000A29E5" w:rsidRPr="00A13CAB" w:rsidRDefault="000A29E5" w:rsidP="00F246FC">
            <w:pPr>
              <w:pStyle w:val="a3"/>
              <w:ind w:left="720" w:right="-45"/>
              <w:jc w:val="thaiDistribute"/>
              <w:rPr>
                <w:rFonts w:ascii="TH SarabunIT๙" w:hAnsi="TH SarabunIT๙" w:cs="TH SarabunIT๙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>-อาหารว่าง  จำนวน  3,000  ชุด  อัตราชุดละ  25  บาท  เป็นเงิน  75,000.-  บาท</w:t>
            </w:r>
          </w:p>
          <w:p w:rsidR="000A29E5" w:rsidRPr="00A13CAB" w:rsidRDefault="000A29E5" w:rsidP="00F246FC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ราคากลางคำนวณ  </w:t>
            </w:r>
            <w:r w:rsidRPr="00A13CAB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 xml:space="preserve"> 21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 เดือน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 xml:space="preserve">  พ.ศ.๒๕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60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 xml:space="preserve">   เป็นเงิน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115,000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.-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บาท</w:t>
            </w:r>
          </w:p>
          <w:p w:rsidR="000A29E5" w:rsidRPr="00A13CAB" w:rsidRDefault="000A29E5" w:rsidP="00F246FC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A29E5" w:rsidRPr="00A13CAB" w:rsidRDefault="000A29E5" w:rsidP="00F246FC">
            <w:pPr>
              <w:pStyle w:val="a7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6.1 .............................................................................................................................................</w:t>
            </w:r>
          </w:p>
          <w:p w:rsidR="000A29E5" w:rsidRPr="00A13CAB" w:rsidRDefault="000A29E5" w:rsidP="00F246FC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0A29E5" w:rsidRPr="00A13CAB" w:rsidRDefault="000A29E5" w:rsidP="00F246FC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0A29E5" w:rsidRPr="00A13CAB" w:rsidRDefault="000A29E5" w:rsidP="00F246FC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6.4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0A29E5" w:rsidRPr="00A13CAB" w:rsidRDefault="000A29E5" w:rsidP="00F246FC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6.5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0A29E5" w:rsidRPr="00A13CAB" w:rsidRDefault="000A29E5" w:rsidP="00F246FC">
            <w:pPr>
              <w:pStyle w:val="a7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0A29E5" w:rsidRPr="005A336E" w:rsidRDefault="000A29E5" w:rsidP="00F246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นายสุทธิวงศ์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วงศ์        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  <w:p w:rsidR="000A29E5" w:rsidRPr="005A336E" w:rsidRDefault="000A29E5" w:rsidP="00F246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๒.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ยจิรศักดิ์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แก้วคุ้มภัย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0A29E5" w:rsidRPr="005A336E" w:rsidRDefault="000A29E5" w:rsidP="00F246F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๓.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นักพัฒนาชุมชนชำนาญการ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0A29E5" w:rsidRPr="00A13CAB" w:rsidRDefault="000A29E5" w:rsidP="00F246FC">
            <w:pPr>
              <w:pStyle w:val="a7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29E5" w:rsidRDefault="000A29E5" w:rsidP="000A29E5"/>
    <w:p w:rsidR="000A29E5" w:rsidRPr="00ED2CE8" w:rsidRDefault="000A29E5" w:rsidP="000A29E5"/>
    <w:p w:rsidR="002861EC" w:rsidRPr="000A29E5" w:rsidRDefault="000A29E5"/>
    <w:sectPr w:rsidR="002861EC" w:rsidRPr="000A29E5" w:rsidSect="000A29E5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5"/>
    <w:rsid w:val="000A29E5"/>
    <w:rsid w:val="00110C5E"/>
    <w:rsid w:val="003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0A29E5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A29E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0A29E5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A29E5"/>
    <w:rPr>
      <w:rFonts w:ascii="Cordia New" w:eastAsia="Cordia New" w:hAnsi="Cordia New" w:cs="DilleniaUPC"/>
      <w:sz w:val="32"/>
      <w:szCs w:val="32"/>
    </w:rPr>
  </w:style>
  <w:style w:type="paragraph" w:styleId="a5">
    <w:name w:val="Title"/>
    <w:basedOn w:val="a"/>
    <w:link w:val="a6"/>
    <w:qFormat/>
    <w:rsid w:val="000A29E5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6">
    <w:name w:val="ชื่อเรื่อง อักขระ"/>
    <w:basedOn w:val="a0"/>
    <w:link w:val="a5"/>
    <w:rsid w:val="000A29E5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7">
    <w:name w:val="à¹×éÍàÃ×èÍ§"/>
    <w:basedOn w:val="a"/>
    <w:rsid w:val="000A29E5"/>
    <w:pPr>
      <w:ind w:right="386"/>
    </w:pPr>
    <w:rPr>
      <w:rFonts w:eastAsia="Times New Roman" w:cs="Cordi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0A29E5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A29E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0A29E5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A29E5"/>
    <w:rPr>
      <w:rFonts w:ascii="Cordia New" w:eastAsia="Cordia New" w:hAnsi="Cordia New" w:cs="DilleniaUPC"/>
      <w:sz w:val="32"/>
      <w:szCs w:val="32"/>
    </w:rPr>
  </w:style>
  <w:style w:type="paragraph" w:styleId="a5">
    <w:name w:val="Title"/>
    <w:basedOn w:val="a"/>
    <w:link w:val="a6"/>
    <w:qFormat/>
    <w:rsid w:val="000A29E5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6">
    <w:name w:val="ชื่อเรื่อง อักขระ"/>
    <w:basedOn w:val="a0"/>
    <w:link w:val="a5"/>
    <w:rsid w:val="000A29E5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7">
    <w:name w:val="à¹×éÍàÃ×èÍ§"/>
    <w:basedOn w:val="a"/>
    <w:rsid w:val="000A29E5"/>
    <w:pPr>
      <w:ind w:right="386"/>
    </w:pPr>
    <w:rPr>
      <w:rFonts w:eastAsia="Times New Roman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2.gstatic.com/images?q=tbn:ANd9GcQ0vhqi6ccZ3ZchpkERYHwooY6V_0y_kE6XLiiyR1uuT8ARqagf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</cp:revision>
  <dcterms:created xsi:type="dcterms:W3CDTF">2017-10-24T05:24:00Z</dcterms:created>
  <dcterms:modified xsi:type="dcterms:W3CDTF">2017-10-24T05:25:00Z</dcterms:modified>
</cp:coreProperties>
</file>