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การขอใบอนุญาตประกอบกิจการที่เป็นอันตรายต่อสุขภาพ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ผู้ใดประสงค์ขอใบอนุญาตประกอบกิจการที่เป็นอันตรายต่อสุขภาพในแต่ละประเภทกิจการ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องค์กรปกครองส่วนท้องถิ่นกำหนดไว้ในข้อกำหนดของท้องถิ่นให้เป็นกิจการที่ต้องควบคุมในเขตท้องถิ่นนั้น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กอง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ฝ่าย ที่รับผิดชอบ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(2) </w:t>
      </w:r>
      <w:r w:rsidRPr="00586D86">
        <w:rPr>
          <w:rFonts w:ascii="Tahoma" w:hAnsi="Tahoma" w:cs="Tahoma"/>
          <w:noProof/>
          <w:sz w:val="20"/>
          <w:szCs w:val="20"/>
          <w:cs/>
        </w:rPr>
        <w:t>สำเนาใบอนุญาต หรือเอกสารหลักฐานตามกฎหมายอื่นที่เกี่ยวข้องตามประเภทกิจการที่ขออนุญาต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(3) </w:t>
      </w:r>
      <w:r w:rsidRPr="00586D86">
        <w:rPr>
          <w:rFonts w:ascii="Tahoma" w:hAnsi="Tahoma" w:cs="Tahoma"/>
          <w:noProof/>
          <w:sz w:val="20"/>
          <w:szCs w:val="20"/>
          <w:cs/>
        </w:rPr>
        <w:t>สภาพสุขลักษณะของสถานประกอบกิจการแต่ละประเภทกิจการต้องถูกต้องตามหลักเกณฑ์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(4)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ผู้ขอรับใบอนุญาตยื่นคำขอรับใบอนุญาตประกอบกิจการที่เป็นอันตรายต่อสุขภาพ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แต่ละประเภทกิจการ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แจ้งคำสั่งไม่ออกใบอนุญาตประกอบกิจการที่เป็นอันตรายต่อสุขภาพ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ในแต่ละประเภทกิจการ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แก่ผู้ขออนุญาตทราบ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ตามประเภทกิจการที่เป็นอันตรายต่อสุขภาพที่มีข้อกำหนดของท้องถิ่น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D615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D615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6722048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D615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69120797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ใบมอบอำนาจ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ในกรณีที่มีการมอบอำนาจ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D615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95413816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D615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68175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สำเนาเอกสารสิทธิ์ หรือสัญญาเช่า หรือสิทธิอื่นใด ตามกฎหมายในการใช้ประโยชน์สถานที่ที่ใช้ประกอบกิจการในแต่ละประเภทกิจการ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D615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5254497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ลักฐานการอนุญาตตามกฎหมายว่าด้วยการควบคุมอาคารที่แสดงว่าอาคารดังกล่าวสามารถใช้ประกอบกิจการตามที่ขออนุญาตได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D615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6590635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สำเนาใบอนุญาตตามกฎหมายอื่นที่เกี่ยวข้องในแต่ละประเภทกิจการ เช่น ใบอนุญาตตาม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โรงงาน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2535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ควบคุมอาคาร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2522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โรงแรม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2547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การเดินเรือในน่านน้ำไทย พ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2546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เป็นต้น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D615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5106738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เอกสารหรือหลักฐานเฉพาะกิจการที่กฎหมายกำหนดให้มีการประเมินผลกระทบ เช่น รายงานการวิเคราะห์ผลกระทบสิ่งแวดล้อม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(EIA)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รายงานการประเมินผลกระทบต่อสุขภาพ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(HIA)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D615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092928950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ผลการตรวจวัดคุณภาพด้านสิ่งแวดล้อม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ในแต่ละประเภทกิจการที่กำหนด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D615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97832777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ใบรับรองแพทย์และหลักฐานแสดงว่าผ่านการอบรมเรื่องสุขาภิบาลอาหาร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กรณียื่นขออนุญาตกิจการที่เกี่ยวข้องกับอาหาร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DD615A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62197525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ตามที่ราชการส่วนท้องถิ่นประกาศกำหนดในแต่ละประเภทกิจการ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อัตราค่าธรรมเนียมใบอนุญาตประกอบกิจการที่เป็นอันตรายต่อสุขภาพ ฉบับละไม่เกิน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10,000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บาทต่อปี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คิดตามประเภทและ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lastRenderedPageBreak/>
              <w:t>ขนาดของกิจการ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lastRenderedPageBreak/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  <w:cs/>
        </w:rPr>
        <w:t>การแจ้งผลการพิจารณา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>19.1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30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นับแต่วันที่เอกสารถูกต้องและครบถ้วน ให้ขยายเวลาออกไปได้อีกไม่เกิน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ครั้งๆ ละไม่เกิน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15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และให้แจ้งต่อผู้ยื่นคำขอทราบภายใน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19.2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ในกรณีที่เจ้าพนักงานท้องถิ่นพิจารณายังไม่แล้วเสร็จภายในระยะเวลาตามข้อ </w:t>
      </w:r>
      <w:r w:rsidRPr="00527864">
        <w:rPr>
          <w:rFonts w:ascii="Tahoma" w:hAnsi="Tahoma" w:cs="Tahoma"/>
          <w:noProof/>
          <w:sz w:val="20"/>
          <w:szCs w:val="20"/>
        </w:rPr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ให้แจ้งเป็นหนังสือให้ ผู้ยื่นคำขอทราบถึงเหตุแห่งความล่าช้าทุก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วันจนกว่าจะพิจารณาแล้วเสร็จ พร้อมสำเนาแจ้ง ก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พ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ร</w:t>
      </w:r>
      <w:r w:rsidRPr="00527864">
        <w:rPr>
          <w:rFonts w:ascii="Tahoma" w:hAnsi="Tahoma" w:cs="Tahoma"/>
          <w:noProof/>
          <w:sz w:val="20"/>
          <w:szCs w:val="20"/>
        </w:rPr>
        <w:t xml:space="preserve">. </w:t>
      </w:r>
      <w:r w:rsidRPr="00527864">
        <w:rPr>
          <w:rFonts w:ascii="Tahoma" w:hAnsi="Tahoma" w:cs="Tahoma"/>
          <w:noProof/>
          <w:sz w:val="20"/>
          <w:szCs w:val="20"/>
          <w:cs/>
        </w:rPr>
        <w:t>ทราบทุกครั้ง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การขอใบอนุญาตประกอบกิจการที่เป็นอันตรายต่อสุขภาพ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และที่แก้ไขเพิ่มเติม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2550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กฎกระทรวงกำหนดหลักเกณฑ์ วิธีการ และมาตรการในการควบคุมสถานประกอบกิจการที่เป็นอันตรายต่อสุขภาพ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พระราชบัญญัติการสาธารณสุข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lastRenderedPageBreak/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15/09/2015 17:22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D615A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D6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D615A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D615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D615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BD4789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448CC-A6D7-4E5D-B17D-04720D71D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1198</Words>
  <Characters>6834</Characters>
  <Application>Microsoft Office Word</Application>
  <DocSecurity>0</DocSecurity>
  <Lines>56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OPEK</cp:lastModifiedBy>
  <cp:revision>2</cp:revision>
  <cp:lastPrinted>2016-10-04T02:16:00Z</cp:lastPrinted>
  <dcterms:created xsi:type="dcterms:W3CDTF">2016-10-04T02:17:00Z</dcterms:created>
  <dcterms:modified xsi:type="dcterms:W3CDTF">2016-10-04T02:17:00Z</dcterms:modified>
</cp:coreProperties>
</file>