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การแจ้งก่อสร้างอาคารตามมาตรา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39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ทวิ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ผู</w:t>
      </w:r>
      <w:r w:rsidRPr="00586D86">
        <w:rPr>
          <w:rFonts w:ascii="Tahoma" w:hAnsi="Tahoma" w:cs="Tahoma"/>
          <w:noProof/>
          <w:sz w:val="20"/>
          <w:szCs w:val="20"/>
        </w:rPr>
        <w:t>ใดจะก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อสร</w:t>
      </w:r>
      <w:r w:rsidRPr="00586D86">
        <w:rPr>
          <w:rFonts w:ascii="Tahoma" w:hAnsi="Tahoma" w:cs="Tahoma"/>
          <w:noProof/>
          <w:sz w:val="20"/>
          <w:szCs w:val="20"/>
          <w:cs/>
        </w:rPr>
        <w:t>างอาคารโดยไม</w:t>
      </w:r>
      <w:r w:rsidRPr="00586D86">
        <w:rPr>
          <w:rFonts w:ascii="Tahoma" w:hAnsi="Tahoma" w:cs="Tahoma"/>
          <w:noProof/>
          <w:sz w:val="20"/>
          <w:szCs w:val="20"/>
        </w:rPr>
        <w:t>ยื่นคําขอรับใบอนุญาตจากเจ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องถิ่นก็ได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 </w:t>
      </w:r>
      <w:r w:rsidRPr="00586D86">
        <w:rPr>
          <w:rFonts w:ascii="Tahoma" w:hAnsi="Tahoma" w:cs="Tahoma"/>
          <w:noProof/>
          <w:sz w:val="20"/>
          <w:szCs w:val="20"/>
        </w:rPr>
        <w:t>โดยการแจ้งต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อเจ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องถิ่นตามมาตรา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เมื่อผู้แจ้งได้ดำเนินการแจ้ง แล้ว เจ้าพนักงานท้องถิ่นต้องออกใบรับแจ้งตามแบบที่เจ้าพนักงานท้องถิ่นกำหนดเพื่อเป็นหลักฐานการแจ้งให้แก่ผู้นั้นภายในวันที่ได้รับแจ้ง ในกรณีที่เจ้าพนักงานท้องถิ่นตรวจพบในภายหลังว่าผู้แจ้งได้แจ้งข้อมูลหรือยื่นเอกสารไว้ไม่ถูกต้องหรือไม่ครบถ้วนตามที่ระบุไว้ใน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ให้เจ้าพนักงานท้องถิ่นมีอำนาจสั่งให้ผู้แจ้งมาดำเนินการ แก้ไขให้ถูกต้องหรือครบถ้วนภายใน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วันนับแต่วันที่ได้รับแจ้งคำสั่งดังกล่าว และภายใน </w:t>
      </w:r>
      <w:r w:rsidRPr="00586D86">
        <w:rPr>
          <w:rFonts w:ascii="Tahoma" w:hAnsi="Tahoma" w:cs="Tahoma"/>
          <w:noProof/>
          <w:sz w:val="20"/>
          <w:szCs w:val="20"/>
        </w:rPr>
        <w:t>120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วันนับแต่วันที่ได้ออกใบรับแจ้งตามมาตรา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หรือนับแต่วันที่เริ่มการก่อสร้างอาคารตามที่ได้แจ้งไว้ ถ้าเจ้าพนักงานท้องถิ่นได้ตรวจพบว่าการก่อสร้างอาคารที่ได้แจ้งไว้ แผนผังบริเวณ แบบแปลนรายการประกอบแบบแปลนหรือรายการคำนวณของอาคารที่ได้ยื่นไว้ตามมาตรา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ไม่ถูกต้องตามบทบัญญัติแห่งพระราชบัญญัตินี้ กฎกระทรวง หรือข้อบัญญัติท้องถิ่นที่ออกตามพระราชบัญญัตินี้ หรือกฎหมายอื่นที่เกี่ยวข้องให้เจ้าพนักงานท้องถิ่นมีหนังสือแจ้งข้อทักท้วงให้ผู้แจ้งตามมาตรา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>ทวิ ทราบโดยเร็ว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80260/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ยื่นแจ้งก่อสร้างอาคาร จ่ายค่าธรรมเนียม และรับใบรับแจ้ง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เจ้าพนักงานท้องถิ่นตรวจพิจารณาแบบแปลนและมีหนังสือแจ้งผู้ยื่นแจ้งทราบ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2239645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แบบการแจ้งก่อสร้างอาคารตามที่เจ้าพนักงานท้องถิ่นกำหนด และกรอกข้อความให้ครบถ้วน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0390730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เอกสารในส่วนของผู้แจ้งก่อสร้างอาคาร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  กรณีผู้แจ้งไม่ใช่เจ้าของที่ดินต้องมีหนังสือยินยอมของเจ้าของที่ดิน           ให้ก่อสร้างอาคารในที่ดิน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7120282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เอกสารในส่วนของผู้แจ้งก่อสร้างอาคาร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ใบอนุญาตให้ใช้ที่ดินและประกอบกิจการในนิคมอุตสาหกรรม หรือใบอนุญาตฯ ฉบับต่ออายุ หรือใบอนุญาตให้ใช้ที่ดินและประกอบกิจการ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ส่วนขยาย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พร้อมเงื่อนไขและแผนผังที่ดินแนบท้าย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กรณีอาคารอยู่ในนิคมอุตสาหกรรม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0157095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เอกสารในส่วนของผู้แจ้งก่อสร้างอาคาร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 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8053625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เอกสารในส่วนของผู้แจ้งก่อสร้างอาคาร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 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กรณีเจ้าของที่ดินเป็นนิติบุคคล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9687053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เอกสารในส่วนของผู้แจ้งก่อสร้างอาคาร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หนังสือยินยอมให้ชิดเขตที่ดินต่างเจ้าของ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กรณีก่อสร้างอาคารชิดเขตที่ดิน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171067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เอกสารในส่วนของผู้แจ้งก่อสร้างอาคาร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ระดับวุฒิสถาปนิก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6696114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616920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วิศวกรผู้ควบคุมการก่อสร้าง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กรณีอาคารที่ต้องมีวิศวกรควบคุมงาน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1600420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สถาปนิกผู้ควบคุมการก่อสร้างพร้อมสำเนาใบอนุญาตเป็นผู้ประกอบวิชาชีพ 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กรณีอาคารที่ต้องมีสถาปนิกควบคุมงาน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4085759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แผนผังบริเวณ แบบแปลน รายการประกอบแบบแปลน ที่มีลายมือชื่อพร้อมกับเขียนชื่อตัวบรรจง และคุณวุฒิ ที่อยู่ ของสถาปนิก และวิศวกรผู้ออกแบบ 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10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.2528)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1125806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รายการคำนวณโครงสร้าง แผ่นปกระบุชื่อเจ้าของอาคาร ชื่ออาคาร สถานที่ก่อสร้าง ชื่อ คุณวุฒิ ที่อยู่ ของวิศวกรผู้คำนวณพร้อมลงนามทุกแผ่น        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กรณีอาคารสาธารณะ อาคารพิเศษ อาคารที่ก่อสร้างด้วยวัสดุถาวรและทนไฟเป็นส่วนใหญ่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บางประเภทที่ตั้งอยู่ในบริเวณที่ต้องมีการคำนวณให้อาคารสามารถรับแรงสั่นสะเทือนจากแผ่นดินไหวได้ ตามกฎกระทรวง 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2550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ต้องแสดงรายละเอียดการคำนวณ การออกแบบโครงสร้าง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2898528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กรณีใช้หน่วยแรงเกินกว่าค่าที่กำหนดในกฎกระทรวงฉบับที่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เช่นใช้ค่า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 &gt; 65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หรือ 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fc’ &gt; 173.3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ให้แนบเอกสารแสดงผลการทดสอบความมั่นคงแข็งแรงของวัสดุที่รับรองโดยสถาบันที่เชื่อถือได้ วิศวกรผู้คำนวณและผู้ขออนุญาต ลงนาม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0898212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กรณีอาคารที่เข้าข่ายตามกฎกระทรวงฉบับที่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48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ต้องมีระยะของคอนกรีตที่หุ้มเหล็กเสริม หรือ คอนกรีตหุ้มเหล็ก ไม่น้อยกว่าที่กำหนดในกฎกระทรวง หรือมีเอกสารรับรองอัตราการทนไฟจากสถาบันที่เชื่อถือได้ประกอบการขออนุญาต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4131512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แบบแปลนและรายการคำนวณงานระบบของอาคาร ตามกฎกระทรวง  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33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2535)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712146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หนังสือรับรองของผู้ประกอบวิชาชีพวิศวกรรมควบคุมของวิศวกรผู้ออกแบบระบบปรับอากาศ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1289922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หนังสือรับรองของผู้ประกอบวิชาชีพวิศวกรรมควบคุมของวิศวกรผู้ออกแบบระบบไฟฟ้า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77660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หนังสือรับรองของผู้ประกอบวิชาชีพวิศวกรรมควบคุมและวิศวกรผู้ออกแบบระบบป้องกันเพลิงไหม้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6145713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วิศวกรผู้ออกแบบระบบบำบัดน้ำเสียและการระบายน้ำทิ้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0239353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หนังสือรับรองของผู้ประกอบวิชาชีพวิศวกรรมควบคุมของวิศวกรผู้ออกแบบระบบประปา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0744427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 ของวิศวกรผู้ออกแบบระบบลิฟต์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620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5497353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เอกสารที่ต้องยื่นเพิ่มเติมสำหรับกรณีเป็นอาคารสูง หรืออาคารขนาดใหญ่พิเศษ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กรุงเทพมหานคร ร้องเรียนผ่านกรมโยธาธิการและผังเมือง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ทางอินเทอร์เน็ต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(http://www.dpt.go.th)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: 02-201-8000 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 : 02-299-4000)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t xml:space="preserve">3.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 ไปรษณีย์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(224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แขวงห้วยขวาง เขตห้วยขวาง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10320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   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218/1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แขวงสามเสนใน เขตพญาไท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10400)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4.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ศูนย์ดำรงธรรม กรมโยธาธิการและผังเมือง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02-299-4311-12)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5.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ร้อง เรียนด้วยตนเอง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6.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ตู้รับฟังความคิดเห็น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ตั้งอยู่ ณ ศูนย์บริการข้อมูลข่าวสารของราชการ ถนนพระรามที่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 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การแจ้งก่อสร้างอาคารตามมาตรา </w:t>
      </w:r>
      <w:r w:rsidR="007B7ED7">
        <w:rPr>
          <w:rFonts w:ascii="Tahoma" w:hAnsi="Tahoma" w:cs="Tahoma"/>
          <w:noProof/>
          <w:sz w:val="20"/>
          <w:szCs w:val="20"/>
        </w:rPr>
        <w:t xml:space="preserve">39 </w:t>
      </w:r>
      <w:r w:rsidR="007B7ED7">
        <w:rPr>
          <w:rFonts w:ascii="Tahoma" w:hAnsi="Tahoma" w:cs="Tahoma"/>
          <w:noProof/>
          <w:sz w:val="20"/>
          <w:szCs w:val="20"/>
          <w:cs/>
        </w:rPr>
        <w:t>ทวิ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15/07/2015 15:03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62020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20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6202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20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6202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B57E16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5DA56-BAF2-4CFF-AEBC-6D0B204C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8964</Characters>
  <Application>Microsoft Office Word</Application>
  <DocSecurity>0</DocSecurity>
  <Lines>74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2016-10-03T04:27:00Z</cp:lastPrinted>
  <dcterms:created xsi:type="dcterms:W3CDTF">2016-10-03T04:28:00Z</dcterms:created>
  <dcterms:modified xsi:type="dcterms:W3CDTF">2016-10-03T04:28:00Z</dcterms:modified>
</cp:coreProperties>
</file>