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การแจ้งขุดดิน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1.</w:t>
      </w:r>
      <w:r w:rsidRPr="00586D86">
        <w:rPr>
          <w:rFonts w:ascii="Tahoma" w:hAnsi="Tahoma" w:cs="Tahoma"/>
          <w:noProof/>
          <w:sz w:val="20"/>
          <w:szCs w:val="20"/>
          <w:cs/>
        </w:rPr>
        <w:t>การขุดดินที่ต้องแจ้งต่อเจ้าพนักงานท้องถิ่นจะต้องมีองค์ประกอบที่ครบถ้วน ดังนี้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  1.1</w:t>
      </w:r>
      <w:r w:rsidRPr="00586D86">
        <w:rPr>
          <w:rFonts w:ascii="Tahoma" w:hAnsi="Tahoma" w:cs="Tahoma"/>
          <w:noProof/>
          <w:sz w:val="20"/>
          <w:szCs w:val="20"/>
          <w:cs/>
        </w:rPr>
        <w:t>การดำเนินการขุดดินนั้นจะต้องเป็นการดำเนินการในท้องที่ที่พระราชบัญญัติการขุดดินและถมดินใช้บังคับ ได้แก่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       1) </w:t>
      </w:r>
      <w:r w:rsidRPr="00586D86">
        <w:rPr>
          <w:rFonts w:ascii="Tahoma" w:hAnsi="Tahoma" w:cs="Tahoma"/>
          <w:noProof/>
          <w:sz w:val="20"/>
          <w:szCs w:val="20"/>
          <w:cs/>
        </w:rPr>
        <w:t>เทศบาล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       2) </w:t>
      </w:r>
      <w:r w:rsidRPr="00586D86">
        <w:rPr>
          <w:rFonts w:ascii="Tahoma" w:hAnsi="Tahoma" w:cs="Tahoma"/>
          <w:noProof/>
          <w:sz w:val="20"/>
          <w:szCs w:val="20"/>
          <w:cs/>
        </w:rPr>
        <w:t>กรุงเทพมหานคร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       3) </w:t>
      </w:r>
      <w:r w:rsidRPr="00586D86">
        <w:rPr>
          <w:rFonts w:ascii="Tahoma" w:hAnsi="Tahoma" w:cs="Tahoma"/>
          <w:noProof/>
          <w:sz w:val="20"/>
          <w:szCs w:val="20"/>
          <w:cs/>
        </w:rPr>
        <w:t>เมืองพัทยา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       4) </w:t>
      </w:r>
      <w:r w:rsidRPr="00586D86">
        <w:rPr>
          <w:rFonts w:ascii="Tahoma" w:hAnsi="Tahoma" w:cs="Tahoma"/>
          <w:noProof/>
          <w:sz w:val="20"/>
          <w:szCs w:val="20"/>
          <w:cs/>
        </w:rPr>
        <w:t>องค์กรปกครองส่วนท้องถิ่นอื่นตามที่มีกฎหมายโดยเฉพาะจัดตั้งขึ้น ซึ่งรัฐมนตรีประกาศกำหนดในราชกิจจานุเบกษา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       5) </w:t>
      </w:r>
      <w:r w:rsidRPr="00586D86">
        <w:rPr>
          <w:rFonts w:ascii="Tahoma" w:hAnsi="Tahoma" w:cs="Tahoma"/>
          <w:noProof/>
          <w:sz w:val="20"/>
          <w:szCs w:val="20"/>
          <w:cs/>
        </w:rPr>
        <w:t>บริเวณที่มีพระราชกฤษฎีกาให้ใช้บังคับกฎหมายว่าด้วยการควบคุมอาคาร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       6) </w:t>
      </w:r>
      <w:r w:rsidRPr="00586D86">
        <w:rPr>
          <w:rFonts w:ascii="Tahoma" w:hAnsi="Tahoma" w:cs="Tahoma"/>
          <w:noProof/>
          <w:sz w:val="20"/>
          <w:szCs w:val="20"/>
          <w:cs/>
        </w:rPr>
        <w:t>เขตผังเมืองรวมตามกฎหมายว่าด้วยการผังเมือง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       7)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ท้องที่ซึ่งรัฐมนตรีประกาศกำหนดให้ใช้บังคับพระราชบัญญัติการขุดดินและถมดิน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ใช้กับกรณีองค์การบริหารส่วนท้องถิ่นซึ่งไม่อยู่ในเขตควบคุมอาคารและไม่อยู่ในเขตผังเมืองรวม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  1.2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การดำเนินการขุดดินเข้าลักษณะตามมาตรา </w:t>
      </w:r>
      <w:r w:rsidRPr="00586D86">
        <w:rPr>
          <w:rFonts w:ascii="Tahoma" w:hAnsi="Tahoma" w:cs="Tahoma"/>
          <w:noProof/>
          <w:sz w:val="20"/>
          <w:szCs w:val="20"/>
        </w:rPr>
        <w:t>17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แห่งพระราชบัญญัติการขุดดินและถมดินคือประสงค์จะทำการขุดดินโดยมีความลึกจากระดับพื้นดินเกิน </w:t>
      </w:r>
      <w:r w:rsidRPr="00586D86">
        <w:rPr>
          <w:rFonts w:ascii="Tahoma" w:hAnsi="Tahoma" w:cs="Tahoma"/>
          <w:noProof/>
          <w:sz w:val="20"/>
          <w:szCs w:val="20"/>
        </w:rPr>
        <w:t>3</w:t>
      </w:r>
      <w:r w:rsidRPr="00586D86">
        <w:rPr>
          <w:rFonts w:ascii="Tahoma" w:hAnsi="Tahoma" w:cs="Tahoma"/>
          <w:noProof/>
          <w:sz w:val="20"/>
          <w:szCs w:val="20"/>
          <w:cs/>
        </w:rPr>
        <w:t>เมตร หรือมีพื้นที่ปากบ่อดินเกินหนึ่งหมื่นตารางเมตร หรือมีความลึกหรือพื้นที่ตามที่เจ้าพนักงานท้องถิ่นประกาศกำหนดโดยการประกาศของเจ้าพนักงานท้องถิ่นจะต้องไม่เป็นการกระทำที่ขัดหรือแย้งกับพระราชบัญญัติการขุดดินและถมดิน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 xml:space="preserve">. 2543   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2. </w:t>
      </w:r>
      <w:r w:rsidRPr="00586D86">
        <w:rPr>
          <w:rFonts w:ascii="Tahoma" w:hAnsi="Tahoma" w:cs="Tahoma"/>
          <w:noProof/>
          <w:sz w:val="20"/>
          <w:szCs w:val="20"/>
          <w:cs/>
        </w:rPr>
        <w:t>การพิจารณารับแจ้งการขุดดิน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เจ้าพนักงานท้องถิ่นต้องออกใบรับแจ้งตามแบบที่เจ้าพนักงานท้องถิ่นกำหนด เพื่อเป็นหลักฐานการแจ้งภายใน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นับแต่วันที่ได้รับแจ้ง ถ้าการแจ้งเป็นไปโดยไม่ถูกต้องให้เจ้าพนักงานท้องถิ่นแจ้งให้แก้ไขให้ถูกต้องภายใน </w:t>
      </w:r>
      <w:r w:rsidRPr="00586D86">
        <w:rPr>
          <w:rFonts w:ascii="Tahoma" w:hAnsi="Tahoma" w:cs="Tahoma"/>
          <w:noProof/>
          <w:sz w:val="20"/>
          <w:szCs w:val="20"/>
        </w:rPr>
        <w:t>7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นับแต่วันที่มีการแจ้ง ถ้าผู้แจ้งไม่แก้ไขให้ถูกต้องภายใน </w:t>
      </w:r>
      <w:r w:rsidRPr="00586D86">
        <w:rPr>
          <w:rFonts w:ascii="Tahoma" w:hAnsi="Tahoma" w:cs="Tahoma"/>
          <w:noProof/>
          <w:sz w:val="20"/>
          <w:szCs w:val="20"/>
        </w:rPr>
        <w:t>7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วันนับแต่วันที่ผู้แจ้งได้รับแจ้งให้แก้ไข ให้เจ้าพนักงานท้องถิ่นมีอำนาจออกคำสั่งให้การแจ้งเป็นอันสิ้นผล กรณีถ้าผู้แจ้งได้แก้ไขให้ถูกต้องภายในเวลาที่กำหนด ให้เจ้าพนักงานท้องถิ่นออกใบรับแจ้งให้แก่ผู้แจ้งภายใน </w:t>
      </w:r>
      <w:r w:rsidRPr="00586D86">
        <w:rPr>
          <w:rFonts w:ascii="Tahoma" w:hAnsi="Tahoma" w:cs="Tahoma"/>
          <w:noProof/>
          <w:sz w:val="20"/>
          <w:szCs w:val="20"/>
        </w:rPr>
        <w:t>3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วันนับแต่วันที่ได้รับแจ้งที่ถูกต้อง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ที่ทำการองค์การบริหารส่วนตำบลถ้ำพรรณรา ตำบลถ้ำพรรณรา อำเภอถ้ำพรรณรา จังหวัดนครศรีธรรมราช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7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ผู้แจ้งยื่นเอกสารแจ้งการขุดดิน ตามที่กำหนดให้เจ้าพนักงานท้องถิ่นดำเนินการตรวจสอบข้อมูล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เจ้าพนักงานท้องถิ่นดำเนินการตรวจสอบและพิจารณา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กรณีถูกต้อง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การลงนาม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/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เจ้าพนักงานท้องถิ่นออกใบรับแจ้ง และแจ้งให้ผู้แจ้งมารับใบรับ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แจ้ง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B336D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กรณีบุคคลธรรมดา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B336D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07238940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แผนผังบริเวณที่ประสงค์จะดำเนินการขุดดิน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B336D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46353470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แผนผังแสดงเขตที่ดินและที่ดินบริเวณข้างเคียง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B336D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33110719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แบบแปลน รายการประกอบแบบแปลน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B336D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04694347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โฉนดที่ดิน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.3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หรือ 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ขนาดเท่าต้นฉบับทุกหน้า พร้อมเจ้าของที่ดินลงนามรับรองสำเนาทุกหน้า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B336D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41255472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กรณีผู้ขออนุญาตไม่ใช่เจ้าของที่ดินต้องมีหนังสือยินยอมของเจ้าของที่ดินให้ก่อสร้างอาคารในที่ดิน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หนังสือมอบอำนาจกรณีให้บุคคลอื่นยื่นแจ้งการขุดดิน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B336D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44654682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หนังสือยินยอมของเจ้าของที่ดินกรณีที่ดินบุคคลอื่น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B336D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72173726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รายการคำนวณ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วิศวกรผู้ออกแบบและคำนวณ การขุดดินที่มีความลึกจากระดับพื้นดินเกิน ๓ เมตร หรือพื้นที่ปากบ่อดินเกิน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10,000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ตารางเมตร ต้องเป็นผู้ได้รับใบอนุญาตประกอบวิชาชีพวิศวกรรมควบคุม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สาขาวิศวกรรมโยธาไม่ต่ำกว่าระดับสามัญวิศวกร กรณีการขุดดินที่มีความลึกเกินสูง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เมตร วิศวกรผู้ออกแบบและคำนวณต้องเป็นผู้ได้รับใบอนุญาตประกอบวิชาชีพวิศวกรรมควบคุม สาขาวิศวกรรมโยธาระดับวุฒิวิศวกร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B336D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93540761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รายละเอียดการติดตั้งอุปกรณ์สำหรับวัดการเคลื่อนตัวของดิน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B336D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8018556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กรณีการขุดดินลึกเกิน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เมตร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ชื่อผู้ควบคุมงาน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กรณีการขุดดินลึกเกิน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เมตร หรือมีพื้นที่ปากบ่อดินเกิน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10,000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ตารางเมตร หรือมีความลึกหรือมีพื้นที่ตามที่เจ้าพนักงานท้องถิ่นประกาศกำหนดผู้ควบคุมงานต้องเป็นผู้ได้รับใบอนุญาตประกอบวิชาชีพวิศวกรรมควบคุม สาขาวิศวกรรมโยธา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B336D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53084757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ค่าธรรมเนียมต่อฉบับ ฉบับละ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บาท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500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ผู้ว่าราชการจังหวัดนครศรีธรรมราช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ผ่านศูนย์ดำรงธรรมประจำจังหวัดนครศรีธรรมราช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จ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นครศรีธรรมราช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80260 / 0-7530-6020 / www.thampannara.go th / email : thampanara_org@hotmail.com)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ใบแจ้งการขุดดิน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ถมดิน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การแจ้งขุดดิน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กรมโยธาธิการและผังเมือง กรมโยธาธิการและผังเมือง กรมโยธาธิการและผังเมือง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การขุดดินและถมดิน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2543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lastRenderedPageBreak/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พระราชบัญญัติการขุดดินและถมดิน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2543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7.0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15/07/2015 10:20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336DD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336D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B336D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336D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B336D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76BF7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A2809-1164-485D-BA02-FC3F2C82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951</Words>
  <Characters>5425</Characters>
  <Application>Microsoft Office Word</Application>
  <DocSecurity>0</DocSecurity>
  <Lines>45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OPEK</cp:lastModifiedBy>
  <cp:revision>2</cp:revision>
  <cp:lastPrinted>2016-10-03T04:21:00Z</cp:lastPrinted>
  <dcterms:created xsi:type="dcterms:W3CDTF">2016-10-03T04:21:00Z</dcterms:created>
  <dcterms:modified xsi:type="dcterms:W3CDTF">2016-10-03T04:21:00Z</dcterms:modified>
</cp:coreProperties>
</file>